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0319B" w14:textId="230C016A" w:rsidR="00E065A0" w:rsidRPr="00E065A0" w:rsidRDefault="00E065A0" w:rsidP="00E065A0">
      <w:pPr>
        <w:rPr>
          <w:rFonts w:ascii="Times New Roman" w:eastAsia="Times New Roman" w:hAnsi="Times New Roman" w:cs="Times New Roman"/>
          <w:b/>
          <w:bCs/>
          <w:sz w:val="28"/>
          <w:szCs w:val="28"/>
        </w:rPr>
      </w:pPr>
      <w:r w:rsidRPr="00E065A0">
        <w:rPr>
          <w:rFonts w:ascii="Times New Roman" w:eastAsia="Times New Roman" w:hAnsi="Times New Roman" w:cs="Times New Roman"/>
          <w:b/>
          <w:bCs/>
          <w:sz w:val="28"/>
          <w:szCs w:val="28"/>
        </w:rPr>
        <w:t>The Goddess of YA Literature</w:t>
      </w:r>
    </w:p>
    <w:p w14:paraId="1E9F0113" w14:textId="77777777" w:rsidR="00E065A0" w:rsidRDefault="00E065A0" w:rsidP="00E065A0">
      <w:pPr>
        <w:rPr>
          <w:rFonts w:ascii="Times New Roman" w:eastAsia="Times New Roman" w:hAnsi="Times New Roman" w:cs="Times New Roman"/>
        </w:rPr>
      </w:pPr>
    </w:p>
    <w:p w14:paraId="6467C716" w14:textId="4B54B039" w:rsidR="00E065A0" w:rsidRDefault="00E065A0" w:rsidP="00E065A0">
      <w:pPr>
        <w:rPr>
          <w:rFonts w:ascii="Times New Roman" w:eastAsia="Times New Roman" w:hAnsi="Times New Roman" w:cs="Times New Roman"/>
        </w:rPr>
      </w:pPr>
      <w:hyperlink r:id="rId4" w:history="1">
        <w:r w:rsidRPr="007213F3">
          <w:rPr>
            <w:rStyle w:val="Hyperlink"/>
            <w:rFonts w:ascii="Times New Roman" w:eastAsia="Times New Roman" w:hAnsi="Times New Roman" w:cs="Times New Roman"/>
          </w:rPr>
          <w:t>https://professornana.livejournal.com/978453.html</w:t>
        </w:r>
      </w:hyperlink>
    </w:p>
    <w:p w14:paraId="79325A02" w14:textId="0AF95D9E" w:rsidR="00E065A0" w:rsidRDefault="00E065A0" w:rsidP="00E065A0">
      <w:pPr>
        <w:rPr>
          <w:rFonts w:ascii="Times New Roman" w:eastAsia="Times New Roman" w:hAnsi="Times New Roman" w:cs="Times New Roman"/>
        </w:rPr>
      </w:pPr>
    </w:p>
    <w:p w14:paraId="1B8937E3" w14:textId="7A31CFDC" w:rsidR="00E065A0" w:rsidRDefault="00E065A0" w:rsidP="00E065A0">
      <w:pPr>
        <w:rPr>
          <w:rFonts w:ascii="Times New Roman" w:eastAsia="Times New Roman" w:hAnsi="Times New Roman" w:cs="Times New Roman"/>
        </w:rPr>
      </w:pPr>
    </w:p>
    <w:p w14:paraId="76913D54" w14:textId="13CCD2F9" w:rsidR="00E065A0" w:rsidRPr="00E065A0" w:rsidRDefault="00E065A0" w:rsidP="00E065A0">
      <w:pPr>
        <w:rPr>
          <w:rFonts w:ascii="Times New Roman" w:eastAsia="Times New Roman" w:hAnsi="Times New Roman" w:cs="Times New Roman"/>
          <w:b/>
          <w:bCs/>
        </w:rPr>
      </w:pPr>
      <w:r w:rsidRPr="00E065A0">
        <w:rPr>
          <w:rFonts w:ascii="Times New Roman" w:eastAsia="Times New Roman" w:hAnsi="Times New Roman" w:cs="Times New Roman"/>
          <w:b/>
          <w:bCs/>
        </w:rPr>
        <w:t>What the "L"?  </w:t>
      </w:r>
    </w:p>
    <w:p w14:paraId="33C665D6" w14:textId="77777777" w:rsidR="00E065A0" w:rsidRPr="00E065A0" w:rsidRDefault="00E065A0" w:rsidP="00E065A0">
      <w:pPr>
        <w:rPr>
          <w:rFonts w:ascii="Times New Roman" w:eastAsia="Times New Roman" w:hAnsi="Times New Roman" w:cs="Times New Roman"/>
        </w:rPr>
      </w:pPr>
    </w:p>
    <w:p w14:paraId="3CEAB920" w14:textId="77777777" w:rsidR="00E065A0" w:rsidRPr="00E065A0" w:rsidRDefault="00E065A0" w:rsidP="00E065A0">
      <w:pPr>
        <w:rPr>
          <w:rFonts w:ascii="Times New Roman" w:eastAsia="Times New Roman" w:hAnsi="Times New Roman" w:cs="Times New Roman"/>
        </w:rPr>
      </w:pPr>
      <w:r w:rsidRPr="00E065A0">
        <w:rPr>
          <w:rFonts w:ascii="Times New Roman" w:eastAsia="Times New Roman" w:hAnsi="Times New Roman" w:cs="Times New Roman"/>
        </w:rPr>
        <w:t xml:space="preserve">Whenever I try to write about </w:t>
      </w:r>
      <w:proofErr w:type="spellStart"/>
      <w:r w:rsidRPr="00E065A0">
        <w:rPr>
          <w:rFonts w:ascii="Times New Roman" w:eastAsia="Times New Roman" w:hAnsi="Times New Roman" w:cs="Times New Roman"/>
        </w:rPr>
        <w:t>Lexiles</w:t>
      </w:r>
      <w:proofErr w:type="spellEnd"/>
      <w:r w:rsidRPr="00E065A0">
        <w:rPr>
          <w:rFonts w:ascii="Times New Roman" w:eastAsia="Times New Roman" w:hAnsi="Times New Roman" w:cs="Times New Roman"/>
        </w:rPr>
        <w:t xml:space="preserve">, the autocorrect function changes the word to "exiles." Somehow this seems reasonable to me. Despite my posting about this topic often, autocorrect still has not learned to differentiate between Exiles and </w:t>
      </w:r>
      <w:proofErr w:type="spellStart"/>
      <w:r w:rsidRPr="00E065A0">
        <w:rPr>
          <w:rFonts w:ascii="Times New Roman" w:eastAsia="Times New Roman" w:hAnsi="Times New Roman" w:cs="Times New Roman"/>
        </w:rPr>
        <w:t>Lexiles</w:t>
      </w:r>
      <w:proofErr w:type="spellEnd"/>
      <w:r w:rsidRPr="00E065A0">
        <w:rPr>
          <w:rFonts w:ascii="Times New Roman" w:eastAsia="Times New Roman" w:hAnsi="Times New Roman" w:cs="Times New Roman"/>
        </w:rPr>
        <w:t xml:space="preserve">. Perhaps the message is to exile </w:t>
      </w:r>
      <w:proofErr w:type="spellStart"/>
      <w:r w:rsidRPr="00E065A0">
        <w:rPr>
          <w:rFonts w:ascii="Times New Roman" w:eastAsia="Times New Roman" w:hAnsi="Times New Roman" w:cs="Times New Roman"/>
        </w:rPr>
        <w:t>lexile</w:t>
      </w:r>
      <w:proofErr w:type="spellEnd"/>
      <w:r w:rsidRPr="00E065A0">
        <w:rPr>
          <w:rFonts w:ascii="Times New Roman" w:eastAsia="Times New Roman" w:hAnsi="Times New Roman" w:cs="Times New Roman"/>
        </w:rPr>
        <w:t>?</w:t>
      </w:r>
    </w:p>
    <w:p w14:paraId="6400274D" w14:textId="520469F3" w:rsidR="00E065A0" w:rsidRDefault="00E065A0" w:rsidP="00E065A0">
      <w:pPr>
        <w:rPr>
          <w:rFonts w:ascii="Times New Roman" w:eastAsia="Times New Roman" w:hAnsi="Times New Roman" w:cs="Times New Roman"/>
        </w:rPr>
      </w:pPr>
    </w:p>
    <w:p w14:paraId="0E617688" w14:textId="4C0CFE6C" w:rsidR="00E065A0" w:rsidRDefault="00E065A0" w:rsidP="00E065A0">
      <w:pPr>
        <w:rPr>
          <w:rFonts w:ascii="Times New Roman" w:eastAsia="Times New Roman" w:hAnsi="Times New Roman" w:cs="Times New Roman"/>
        </w:rPr>
      </w:pPr>
    </w:p>
    <w:p w14:paraId="1249CD7C" w14:textId="77777777" w:rsidR="00E065A0" w:rsidRPr="00E065A0" w:rsidRDefault="00E065A0" w:rsidP="00E065A0">
      <w:pPr>
        <w:rPr>
          <w:rFonts w:ascii="Times New Roman" w:eastAsia="Times New Roman" w:hAnsi="Times New Roman" w:cs="Times New Roman"/>
          <w:b/>
          <w:bCs/>
        </w:rPr>
      </w:pPr>
      <w:r w:rsidRPr="00E065A0">
        <w:rPr>
          <w:rFonts w:ascii="Times New Roman" w:eastAsia="Times New Roman" w:hAnsi="Times New Roman" w:cs="Times New Roman"/>
          <w:b/>
          <w:bCs/>
        </w:rPr>
        <w:t>What the "L", Part Two  </w:t>
      </w:r>
    </w:p>
    <w:p w14:paraId="298945DC" w14:textId="77777777" w:rsidR="00E065A0" w:rsidRPr="00E065A0" w:rsidRDefault="00E065A0" w:rsidP="00E065A0">
      <w:pPr>
        <w:rPr>
          <w:rFonts w:ascii="Times New Roman" w:eastAsia="Times New Roman" w:hAnsi="Times New Roman" w:cs="Times New Roman"/>
        </w:rPr>
      </w:pPr>
    </w:p>
    <w:p w14:paraId="20D6C632" w14:textId="6BBF242D" w:rsidR="00E065A0" w:rsidRPr="00E065A0" w:rsidRDefault="00E065A0" w:rsidP="00E065A0">
      <w:pPr>
        <w:rPr>
          <w:rFonts w:ascii="Times New Roman" w:eastAsia="Times New Roman" w:hAnsi="Times New Roman" w:cs="Times New Roman"/>
        </w:rPr>
      </w:pPr>
      <w:r w:rsidRPr="00E065A0">
        <w:rPr>
          <w:rFonts w:ascii="Times New Roman" w:eastAsia="Times New Roman" w:hAnsi="Times New Roman" w:cs="Times New Roman"/>
        </w:rPr>
        <w:t>I know the post yesterday was rather abrupt. No apologies for that whatsoever. But the thought that inspired that post was a bit more complex. It struck me, as often is the case of late, while I was listening to the homily at Mass last week. The sermon was about evil, the reading about the beheading of John the Baptist. But the homilist did not simply shrug off the idea of evil in its many forms or deliver a brimstone and fiery rage against popular culture (what I would imagine some of the presidential candidates would have done in this situation). Instead, he put together one of the most cogent and coherent sermons I have heard for some time (well, this is a new church and both sermons have been exceptional).</w:t>
      </w:r>
      <w:r w:rsidRPr="00E065A0">
        <w:rPr>
          <w:rFonts w:ascii="Times New Roman" w:eastAsia="Times New Roman" w:hAnsi="Times New Roman" w:cs="Times New Roman"/>
        </w:rPr>
        <w:br/>
      </w:r>
      <w:r w:rsidRPr="00E065A0">
        <w:rPr>
          <w:rFonts w:ascii="Times New Roman" w:eastAsia="Times New Roman" w:hAnsi="Times New Roman" w:cs="Times New Roman"/>
        </w:rPr>
        <w:br/>
        <w:t>Father spoke about evil and how we would rather hear them wrapped up in a fairy tale where there is a spunky princess or price to rescue those attacked by evil, that there could be a happily ever after. Sometimes, though, evil is too real. But there is always hope. He recounted some of the plot of a James Bond movie (how much did I love moving from myth and fairy tale to pop culture and archetypes?) when Bond's sidekick announces they are trapped. Bond's response was, "Never." Never. Trapped. Always some way to escape.</w:t>
      </w:r>
      <w:r w:rsidRPr="00E065A0">
        <w:rPr>
          <w:rFonts w:ascii="Times New Roman" w:eastAsia="Times New Roman" w:hAnsi="Times New Roman" w:cs="Times New Roman"/>
        </w:rPr>
        <w:br/>
      </w:r>
      <w:r w:rsidRPr="00E065A0">
        <w:rPr>
          <w:rFonts w:ascii="Times New Roman" w:eastAsia="Times New Roman" w:hAnsi="Times New Roman" w:cs="Times New Roman"/>
        </w:rPr>
        <w:br/>
        <w:t xml:space="preserve">That made me think about all the emphasis on </w:t>
      </w:r>
      <w:proofErr w:type="spellStart"/>
      <w:r w:rsidRPr="00E065A0">
        <w:rPr>
          <w:rFonts w:ascii="Times New Roman" w:eastAsia="Times New Roman" w:hAnsi="Times New Roman" w:cs="Times New Roman"/>
        </w:rPr>
        <w:t>Lexiles</w:t>
      </w:r>
      <w:proofErr w:type="spellEnd"/>
      <w:r w:rsidRPr="00E065A0">
        <w:rPr>
          <w:rFonts w:ascii="Times New Roman" w:eastAsia="Times New Roman" w:hAnsi="Times New Roman" w:cs="Times New Roman"/>
        </w:rPr>
        <w:t xml:space="preserve"> and levels (remove the "l" here and basically we are left with evil). Some feel trapped by these numbers. As Bond would say, NEVER. We need to take a stance against this sort of evil that serves to trap us into selecting texts based on some formula that is unrelated to readers. </w:t>
      </w:r>
      <w:r w:rsidRPr="00E065A0">
        <w:rPr>
          <w:rFonts w:ascii="Times New Roman" w:eastAsia="Times New Roman" w:hAnsi="Times New Roman" w:cs="Times New Roman"/>
        </w:rPr>
        <w:br/>
      </w:r>
      <w:r w:rsidRPr="00E065A0">
        <w:rPr>
          <w:rFonts w:ascii="Times New Roman" w:eastAsia="Times New Roman" w:hAnsi="Times New Roman" w:cs="Times New Roman"/>
        </w:rPr>
        <w:br/>
        <w:t>Here is an example, just a random one. So much has been said and written about TO KILL A MOCKINGBIRD this week. The Lexile levels for TKAM range from 790 to 870. I find this variance interesting and puzzling at the same time. Now, add in some other titles related to the book:</w:t>
      </w:r>
      <w:r w:rsidRPr="00E065A0">
        <w:rPr>
          <w:rFonts w:ascii="Times New Roman" w:eastAsia="Times New Roman" w:hAnsi="Times New Roman" w:cs="Times New Roman"/>
        </w:rPr>
        <w:br/>
      </w:r>
      <w:r w:rsidRPr="00E065A0">
        <w:rPr>
          <w:rFonts w:ascii="Times New Roman" w:eastAsia="Times New Roman" w:hAnsi="Times New Roman" w:cs="Times New Roman"/>
        </w:rPr>
        <w:br/>
        <w:t>I KILL THE MOCKINGBIRD 640</w:t>
      </w:r>
      <w:r w:rsidRPr="00E065A0">
        <w:rPr>
          <w:rFonts w:ascii="Times New Roman" w:eastAsia="Times New Roman" w:hAnsi="Times New Roman" w:cs="Times New Roman"/>
        </w:rPr>
        <w:br/>
        <w:t>I AM SCOUT 1120</w:t>
      </w:r>
      <w:r w:rsidRPr="00E065A0">
        <w:rPr>
          <w:rFonts w:ascii="Times New Roman" w:eastAsia="Times New Roman" w:hAnsi="Times New Roman" w:cs="Times New Roman"/>
        </w:rPr>
        <w:br/>
        <w:t>THE STORY BEHIND TKAM 1050</w:t>
      </w:r>
      <w:r w:rsidRPr="00E065A0">
        <w:rPr>
          <w:rFonts w:ascii="Times New Roman" w:eastAsia="Times New Roman" w:hAnsi="Times New Roman" w:cs="Times New Roman"/>
        </w:rPr>
        <w:br/>
        <w:t>UNDERSTANDING TKAM 1210</w:t>
      </w:r>
      <w:r w:rsidRPr="00E065A0">
        <w:rPr>
          <w:rFonts w:ascii="Times New Roman" w:eastAsia="Times New Roman" w:hAnsi="Times New Roman" w:cs="Times New Roman"/>
        </w:rPr>
        <w:br/>
      </w:r>
      <w:r w:rsidRPr="00E065A0">
        <w:rPr>
          <w:rFonts w:ascii="Times New Roman" w:eastAsia="Times New Roman" w:hAnsi="Times New Roman" w:cs="Times New Roman"/>
        </w:rPr>
        <w:br/>
      </w:r>
      <w:r w:rsidRPr="00E065A0">
        <w:rPr>
          <w:rFonts w:ascii="Times New Roman" w:eastAsia="Times New Roman" w:hAnsi="Times New Roman" w:cs="Times New Roman"/>
        </w:rPr>
        <w:lastRenderedPageBreak/>
        <w:t>Using Lexile.com own measurement:</w:t>
      </w:r>
      <w:r w:rsidRPr="00E065A0">
        <w:rPr>
          <w:rFonts w:ascii="Times New Roman" w:eastAsia="Times New Roman" w:hAnsi="Times New Roman" w:cs="Times New Roman"/>
        </w:rPr>
        <w:br/>
      </w:r>
      <w:r w:rsidRPr="00E065A0">
        <w:rPr>
          <w:rFonts w:ascii="Times New Roman" w:eastAsia="Times New Roman" w:hAnsi="Times New Roman" w:cs="Times New Roman"/>
        </w:rPr>
        <w:br/>
        <w:t>Grade Reader Measures, Mid-Year</w:t>
      </w:r>
      <w:r w:rsidRPr="00E065A0">
        <w:rPr>
          <w:rFonts w:ascii="Times New Roman" w:eastAsia="Times New Roman" w:hAnsi="Times New Roman" w:cs="Times New Roman"/>
        </w:rPr>
        <w:br/>
        <w:t>25th percentile to 75th percentile (IQR)</w:t>
      </w:r>
      <w:r w:rsidRPr="00E065A0">
        <w:rPr>
          <w:rFonts w:ascii="Times New Roman" w:eastAsia="Times New Roman" w:hAnsi="Times New Roman" w:cs="Times New Roman"/>
        </w:rPr>
        <w:br/>
        <w:t>1 Up to 300L</w:t>
      </w:r>
      <w:r w:rsidRPr="00E065A0">
        <w:rPr>
          <w:rFonts w:ascii="Times New Roman" w:eastAsia="Times New Roman" w:hAnsi="Times New Roman" w:cs="Times New Roman"/>
        </w:rPr>
        <w:br/>
        <w:t>2 140L to 500L</w:t>
      </w:r>
      <w:r w:rsidRPr="00E065A0">
        <w:rPr>
          <w:rFonts w:ascii="Times New Roman" w:eastAsia="Times New Roman" w:hAnsi="Times New Roman" w:cs="Times New Roman"/>
        </w:rPr>
        <w:br/>
        <w:t>3 330L to 700L</w:t>
      </w:r>
      <w:r w:rsidRPr="00E065A0">
        <w:rPr>
          <w:rFonts w:ascii="Times New Roman" w:eastAsia="Times New Roman" w:hAnsi="Times New Roman" w:cs="Times New Roman"/>
        </w:rPr>
        <w:br/>
        <w:t>4 445L to 810L</w:t>
      </w:r>
      <w:r w:rsidRPr="00E065A0">
        <w:rPr>
          <w:rFonts w:ascii="Times New Roman" w:eastAsia="Times New Roman" w:hAnsi="Times New Roman" w:cs="Times New Roman"/>
        </w:rPr>
        <w:br/>
        <w:t>5 565L to 910L</w:t>
      </w:r>
      <w:r w:rsidRPr="00E065A0">
        <w:rPr>
          <w:rFonts w:ascii="Times New Roman" w:eastAsia="Times New Roman" w:hAnsi="Times New Roman" w:cs="Times New Roman"/>
        </w:rPr>
        <w:br/>
        <w:t>6 665L to 1000L</w:t>
      </w:r>
      <w:r w:rsidRPr="00E065A0">
        <w:rPr>
          <w:rFonts w:ascii="Times New Roman" w:eastAsia="Times New Roman" w:hAnsi="Times New Roman" w:cs="Times New Roman"/>
        </w:rPr>
        <w:br/>
        <w:t>7 735L to 1065L</w:t>
      </w:r>
      <w:r w:rsidRPr="00E065A0">
        <w:rPr>
          <w:rFonts w:ascii="Times New Roman" w:eastAsia="Times New Roman" w:hAnsi="Times New Roman" w:cs="Times New Roman"/>
        </w:rPr>
        <w:br/>
        <w:t>8 805L to 1100L</w:t>
      </w:r>
      <w:r w:rsidRPr="00E065A0">
        <w:rPr>
          <w:rFonts w:ascii="Times New Roman" w:eastAsia="Times New Roman" w:hAnsi="Times New Roman" w:cs="Times New Roman"/>
        </w:rPr>
        <w:br/>
        <w:t>9 855L to 1165L</w:t>
      </w:r>
      <w:r w:rsidRPr="00E065A0">
        <w:rPr>
          <w:rFonts w:ascii="Times New Roman" w:eastAsia="Times New Roman" w:hAnsi="Times New Roman" w:cs="Times New Roman"/>
        </w:rPr>
        <w:br/>
        <w:t>10 905L to 1195L</w:t>
      </w:r>
      <w:r w:rsidRPr="00E065A0">
        <w:rPr>
          <w:rFonts w:ascii="Times New Roman" w:eastAsia="Times New Roman" w:hAnsi="Times New Roman" w:cs="Times New Roman"/>
        </w:rPr>
        <w:br/>
        <w:t>11 and 12 940L to 1210L</w:t>
      </w:r>
      <w:r w:rsidRPr="00E065A0">
        <w:rPr>
          <w:rFonts w:ascii="Times New Roman" w:eastAsia="Times New Roman" w:hAnsi="Times New Roman" w:cs="Times New Roman"/>
        </w:rPr>
        <w:br/>
      </w:r>
      <w:r w:rsidRPr="00E065A0">
        <w:rPr>
          <w:rFonts w:ascii="Times New Roman" w:eastAsia="Times New Roman" w:hAnsi="Times New Roman" w:cs="Times New Roman"/>
        </w:rPr>
        <w:br/>
        <w:t xml:space="preserve">That places TKAM anywhere from 4th to 7th grade. </w:t>
      </w:r>
      <w:proofErr w:type="spellStart"/>
      <w:r w:rsidRPr="00E065A0">
        <w:rPr>
          <w:rFonts w:ascii="Times New Roman" w:eastAsia="Times New Roman" w:hAnsi="Times New Roman" w:cs="Times New Roman"/>
        </w:rPr>
        <w:t>Kinda</w:t>
      </w:r>
      <w:proofErr w:type="spellEnd"/>
      <w:r w:rsidRPr="00E065A0">
        <w:rPr>
          <w:rFonts w:ascii="Times New Roman" w:eastAsia="Times New Roman" w:hAnsi="Times New Roman" w:cs="Times New Roman"/>
        </w:rPr>
        <w:t xml:space="preserve"> scary, yes?</w:t>
      </w:r>
      <w:r w:rsidRPr="00E065A0">
        <w:rPr>
          <w:rFonts w:ascii="Times New Roman" w:eastAsia="Times New Roman" w:hAnsi="Times New Roman" w:cs="Times New Roman"/>
        </w:rPr>
        <w:br/>
      </w:r>
      <w:r w:rsidRPr="00E065A0">
        <w:rPr>
          <w:rFonts w:ascii="Times New Roman" w:eastAsia="Times New Roman" w:hAnsi="Times New Roman" w:cs="Times New Roman"/>
        </w:rPr>
        <w:br/>
        <w:t xml:space="preserve">Add to the frightening factor, both Lexile.com and AR tout that their programs get kids college and career ready better than anything else out there. WHOA! I guess I should be grateful that somehow I managed to earn my degrees with their assistance. So did the former residents of the back bedroom. So have countless other kids. </w:t>
      </w:r>
      <w:r w:rsidRPr="00E065A0">
        <w:rPr>
          <w:rFonts w:ascii="Times New Roman" w:eastAsia="Times New Roman" w:hAnsi="Times New Roman" w:cs="Times New Roman"/>
        </w:rPr>
        <w:br/>
      </w:r>
      <w:r w:rsidRPr="00E065A0">
        <w:rPr>
          <w:rFonts w:ascii="Times New Roman" w:eastAsia="Times New Roman" w:hAnsi="Times New Roman" w:cs="Times New Roman"/>
        </w:rPr>
        <w:br/>
        <w:t xml:space="preserve">I am sick and tired of this evil that suggests that a program, that a number, that a level or </w:t>
      </w:r>
      <w:proofErr w:type="spellStart"/>
      <w:r w:rsidRPr="00E065A0">
        <w:rPr>
          <w:rFonts w:ascii="Times New Roman" w:eastAsia="Times New Roman" w:hAnsi="Times New Roman" w:cs="Times New Roman"/>
        </w:rPr>
        <w:t>lexile</w:t>
      </w:r>
      <w:proofErr w:type="spellEnd"/>
      <w:r w:rsidRPr="00E065A0">
        <w:rPr>
          <w:rFonts w:ascii="Times New Roman" w:eastAsia="Times New Roman" w:hAnsi="Times New Roman" w:cs="Times New Roman"/>
        </w:rPr>
        <w:t xml:space="preserve"> can accomplish anything in and of itself. I refuse to be trapped by this nonsense. I refuse to be trapped by the glitzy web sites or the data they cast out. I refuse to be trapped by anything other than best practices: reading aloud, choice, authentic response, conferring, modeling, etc. I will not be trapped. Just call me Lesesne, Insane Lesesne.</w:t>
      </w:r>
    </w:p>
    <w:p w14:paraId="6A7E30CC" w14:textId="77777777" w:rsidR="00E065A0" w:rsidRPr="00E065A0" w:rsidRDefault="00E065A0" w:rsidP="00E065A0">
      <w:pPr>
        <w:rPr>
          <w:rFonts w:ascii="Times New Roman" w:eastAsia="Times New Roman" w:hAnsi="Times New Roman" w:cs="Times New Roman"/>
        </w:rPr>
      </w:pPr>
      <w:r w:rsidRPr="00E065A0">
        <w:rPr>
          <w:rFonts w:ascii="Times New Roman" w:eastAsia="Times New Roman" w:hAnsi="Times New Roman" w:cs="Times New Roman"/>
        </w:rPr>
        <w:t xml:space="preserve">Tags: </w:t>
      </w:r>
      <w:hyperlink r:id="rId5" w:tgtFrame="_self" w:history="1">
        <w:r w:rsidRPr="00E065A0">
          <w:rPr>
            <w:rFonts w:ascii="Times New Roman" w:eastAsia="Times New Roman" w:hAnsi="Times New Roman" w:cs="Times New Roman"/>
            <w:color w:val="0000FF"/>
            <w:u w:val="single"/>
          </w:rPr>
          <w:t>idiocy</w:t>
        </w:r>
      </w:hyperlink>
      <w:r w:rsidRPr="00E065A0">
        <w:rPr>
          <w:rFonts w:ascii="Times New Roman" w:eastAsia="Times New Roman" w:hAnsi="Times New Roman" w:cs="Times New Roman"/>
        </w:rPr>
        <w:t xml:space="preserve">, </w:t>
      </w:r>
      <w:hyperlink r:id="rId6" w:tgtFrame="_self" w:history="1">
        <w:r w:rsidRPr="00E065A0">
          <w:rPr>
            <w:rFonts w:ascii="Times New Roman" w:eastAsia="Times New Roman" w:hAnsi="Times New Roman" w:cs="Times New Roman"/>
            <w:color w:val="0000FF"/>
            <w:u w:val="single"/>
          </w:rPr>
          <w:t>levels</w:t>
        </w:r>
      </w:hyperlink>
      <w:r w:rsidRPr="00E065A0">
        <w:rPr>
          <w:rFonts w:ascii="Times New Roman" w:eastAsia="Times New Roman" w:hAnsi="Times New Roman" w:cs="Times New Roman"/>
        </w:rPr>
        <w:t xml:space="preserve">, </w:t>
      </w:r>
      <w:hyperlink r:id="rId7" w:tgtFrame="_self" w:history="1">
        <w:proofErr w:type="spellStart"/>
        <w:r w:rsidRPr="00E065A0">
          <w:rPr>
            <w:rFonts w:ascii="Times New Roman" w:eastAsia="Times New Roman" w:hAnsi="Times New Roman" w:cs="Times New Roman"/>
            <w:color w:val="0000FF"/>
            <w:u w:val="single"/>
          </w:rPr>
          <w:t>lexiles</w:t>
        </w:r>
        <w:proofErr w:type="spellEnd"/>
      </w:hyperlink>
    </w:p>
    <w:p w14:paraId="752793AD" w14:textId="77777777" w:rsidR="008B0032" w:rsidRDefault="00E065A0"/>
    <w:sectPr w:rsidR="008B0032" w:rsidSect="00AC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A0"/>
    <w:rsid w:val="002B3F01"/>
    <w:rsid w:val="00316F5D"/>
    <w:rsid w:val="00715C90"/>
    <w:rsid w:val="009643B3"/>
    <w:rsid w:val="00AC79FF"/>
    <w:rsid w:val="00B33D25"/>
    <w:rsid w:val="00E0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CC7620"/>
  <w15:chartTrackingRefBased/>
  <w15:docId w15:val="{C9D4FB6E-BAFA-174F-8053-0932A9BC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5A0"/>
    <w:rPr>
      <w:color w:val="0000FF"/>
      <w:u w:val="single"/>
    </w:rPr>
  </w:style>
  <w:style w:type="character" w:styleId="UnresolvedMention">
    <w:name w:val="Unresolved Mention"/>
    <w:basedOn w:val="DefaultParagraphFont"/>
    <w:uiPriority w:val="99"/>
    <w:semiHidden/>
    <w:unhideWhenUsed/>
    <w:rsid w:val="00E06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273318">
      <w:bodyDiv w:val="1"/>
      <w:marLeft w:val="0"/>
      <w:marRight w:val="0"/>
      <w:marTop w:val="0"/>
      <w:marBottom w:val="0"/>
      <w:divBdr>
        <w:top w:val="none" w:sz="0" w:space="0" w:color="auto"/>
        <w:left w:val="none" w:sz="0" w:space="0" w:color="auto"/>
        <w:bottom w:val="none" w:sz="0" w:space="0" w:color="auto"/>
        <w:right w:val="none" w:sz="0" w:space="0" w:color="auto"/>
      </w:divBdr>
      <w:divsChild>
        <w:div w:id="1591741552">
          <w:marLeft w:val="0"/>
          <w:marRight w:val="0"/>
          <w:marTop w:val="0"/>
          <w:marBottom w:val="0"/>
          <w:divBdr>
            <w:top w:val="none" w:sz="0" w:space="0" w:color="auto"/>
            <w:left w:val="none" w:sz="0" w:space="0" w:color="auto"/>
            <w:bottom w:val="none" w:sz="0" w:space="0" w:color="auto"/>
            <w:right w:val="none" w:sz="0" w:space="0" w:color="auto"/>
          </w:divBdr>
          <w:divsChild>
            <w:div w:id="315839726">
              <w:marLeft w:val="0"/>
              <w:marRight w:val="0"/>
              <w:marTop w:val="0"/>
              <w:marBottom w:val="0"/>
              <w:divBdr>
                <w:top w:val="none" w:sz="0" w:space="0" w:color="auto"/>
                <w:left w:val="none" w:sz="0" w:space="0" w:color="auto"/>
                <w:bottom w:val="none" w:sz="0" w:space="0" w:color="auto"/>
                <w:right w:val="none" w:sz="0" w:space="0" w:color="auto"/>
              </w:divBdr>
            </w:div>
          </w:divsChild>
        </w:div>
        <w:div w:id="2057120782">
          <w:marLeft w:val="0"/>
          <w:marRight w:val="0"/>
          <w:marTop w:val="0"/>
          <w:marBottom w:val="0"/>
          <w:divBdr>
            <w:top w:val="none" w:sz="0" w:space="0" w:color="auto"/>
            <w:left w:val="none" w:sz="0" w:space="0" w:color="auto"/>
            <w:bottom w:val="none" w:sz="0" w:space="0" w:color="auto"/>
            <w:right w:val="none" w:sz="0" w:space="0" w:color="auto"/>
          </w:divBdr>
          <w:divsChild>
            <w:div w:id="1282302192">
              <w:marLeft w:val="0"/>
              <w:marRight w:val="0"/>
              <w:marTop w:val="0"/>
              <w:marBottom w:val="0"/>
              <w:divBdr>
                <w:top w:val="none" w:sz="0" w:space="0" w:color="auto"/>
                <w:left w:val="none" w:sz="0" w:space="0" w:color="auto"/>
                <w:bottom w:val="none" w:sz="0" w:space="0" w:color="auto"/>
                <w:right w:val="none" w:sz="0" w:space="0" w:color="auto"/>
              </w:divBdr>
              <w:divsChild>
                <w:div w:id="8502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924">
      <w:bodyDiv w:val="1"/>
      <w:marLeft w:val="0"/>
      <w:marRight w:val="0"/>
      <w:marTop w:val="0"/>
      <w:marBottom w:val="0"/>
      <w:divBdr>
        <w:top w:val="none" w:sz="0" w:space="0" w:color="auto"/>
        <w:left w:val="none" w:sz="0" w:space="0" w:color="auto"/>
        <w:bottom w:val="none" w:sz="0" w:space="0" w:color="auto"/>
        <w:right w:val="none" w:sz="0" w:space="0" w:color="auto"/>
      </w:divBdr>
      <w:divsChild>
        <w:div w:id="1897626615">
          <w:marLeft w:val="0"/>
          <w:marRight w:val="0"/>
          <w:marTop w:val="0"/>
          <w:marBottom w:val="0"/>
          <w:divBdr>
            <w:top w:val="none" w:sz="0" w:space="0" w:color="auto"/>
            <w:left w:val="none" w:sz="0" w:space="0" w:color="auto"/>
            <w:bottom w:val="none" w:sz="0" w:space="0" w:color="auto"/>
            <w:right w:val="none" w:sz="0" w:space="0" w:color="auto"/>
          </w:divBdr>
          <w:divsChild>
            <w:div w:id="1326086092">
              <w:marLeft w:val="0"/>
              <w:marRight w:val="0"/>
              <w:marTop w:val="0"/>
              <w:marBottom w:val="0"/>
              <w:divBdr>
                <w:top w:val="none" w:sz="0" w:space="0" w:color="auto"/>
                <w:left w:val="none" w:sz="0" w:space="0" w:color="auto"/>
                <w:bottom w:val="none" w:sz="0" w:space="0" w:color="auto"/>
                <w:right w:val="none" w:sz="0" w:space="0" w:color="auto"/>
              </w:divBdr>
            </w:div>
          </w:divsChild>
        </w:div>
        <w:div w:id="824394685">
          <w:marLeft w:val="0"/>
          <w:marRight w:val="0"/>
          <w:marTop w:val="0"/>
          <w:marBottom w:val="0"/>
          <w:divBdr>
            <w:top w:val="none" w:sz="0" w:space="0" w:color="auto"/>
            <w:left w:val="none" w:sz="0" w:space="0" w:color="auto"/>
            <w:bottom w:val="none" w:sz="0" w:space="0" w:color="auto"/>
            <w:right w:val="none" w:sz="0" w:space="0" w:color="auto"/>
          </w:divBdr>
          <w:divsChild>
            <w:div w:id="16844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fessornana.livejournal.com/tag/lex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fessornana.livejournal.com/tag/levels" TargetMode="External"/><Relationship Id="rId5" Type="http://schemas.openxmlformats.org/officeDocument/2006/relationships/hyperlink" Target="https://professornana.livejournal.com/tag/idiocy" TargetMode="External"/><Relationship Id="rId4" Type="http://schemas.openxmlformats.org/officeDocument/2006/relationships/hyperlink" Target="https://professornana.livejournal.com/978453.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John</dc:creator>
  <cp:keywords/>
  <dc:description/>
  <cp:lastModifiedBy>White, John</cp:lastModifiedBy>
  <cp:revision>1</cp:revision>
  <dcterms:created xsi:type="dcterms:W3CDTF">2020-11-02T14:36:00Z</dcterms:created>
  <dcterms:modified xsi:type="dcterms:W3CDTF">2020-11-02T14:41:00Z</dcterms:modified>
</cp:coreProperties>
</file>